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B10D" w14:textId="77777777" w:rsidR="008304D4" w:rsidRPr="008304D4" w:rsidRDefault="008304D4" w:rsidP="008304D4">
      <w:pPr>
        <w:pStyle w:val="Paragraphedeliste"/>
        <w:jc w:val="both"/>
        <w:rPr>
          <w:lang w:val="en-US"/>
        </w:rPr>
      </w:pPr>
    </w:p>
    <w:p w14:paraId="76E5F6B3" w14:textId="3959558D" w:rsidR="00952F3A" w:rsidRPr="008304D4" w:rsidRDefault="00952F3A" w:rsidP="008304D4">
      <w:pPr>
        <w:pStyle w:val="Paragraphedeliste"/>
        <w:numPr>
          <w:ilvl w:val="0"/>
          <w:numId w:val="7"/>
        </w:numPr>
        <w:jc w:val="center"/>
        <w:rPr>
          <w:color w:val="FF0000"/>
          <w:sz w:val="24"/>
          <w:szCs w:val="24"/>
          <w:lang w:val="en-US"/>
        </w:rPr>
      </w:pPr>
      <w:r w:rsidRPr="008304D4">
        <w:rPr>
          <w:color w:val="FF0000"/>
          <w:sz w:val="24"/>
          <w:szCs w:val="24"/>
          <w:lang w:val="en-US"/>
        </w:rPr>
        <w:t>Overall aspect</w:t>
      </w:r>
      <w:r w:rsidR="0050238D" w:rsidRPr="008304D4">
        <w:rPr>
          <w:color w:val="FF0000"/>
          <w:sz w:val="24"/>
          <w:szCs w:val="24"/>
          <w:lang w:val="en-US"/>
        </w:rPr>
        <w:t xml:space="preserve"> of the website</w:t>
      </w:r>
      <w:r w:rsidR="006A6883" w:rsidRPr="008304D4">
        <w:rPr>
          <w:color w:val="FF0000"/>
          <w:sz w:val="24"/>
          <w:szCs w:val="24"/>
          <w:lang w:val="en-US"/>
        </w:rPr>
        <w:t>. Front page</w:t>
      </w:r>
    </w:p>
    <w:p w14:paraId="30564A35" w14:textId="0DAF4529" w:rsidR="00BF44F1" w:rsidRPr="008304D4" w:rsidRDefault="00BF44F1" w:rsidP="002032AF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The front page needs to be attractive and give envy to look at the others</w:t>
      </w:r>
    </w:p>
    <w:p w14:paraId="0A25D78D" w14:textId="679AD541" w:rsidR="00952F3A" w:rsidRPr="008304D4" w:rsidRDefault="00952F3A" w:rsidP="002032AF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 xml:space="preserve">Templates should </w:t>
      </w:r>
      <w:r w:rsidR="0050238D" w:rsidRPr="008304D4">
        <w:rPr>
          <w:sz w:val="24"/>
          <w:szCs w:val="24"/>
          <w:lang w:val="en-US"/>
        </w:rPr>
        <w:t>suggest</w:t>
      </w:r>
      <w:r w:rsidRPr="008304D4">
        <w:rPr>
          <w:sz w:val="24"/>
          <w:szCs w:val="24"/>
          <w:lang w:val="en-US"/>
        </w:rPr>
        <w:t xml:space="preserve"> the visual identity of the ED logo (blue and orange) as many times as possible</w:t>
      </w:r>
      <w:r w:rsidR="00490E11">
        <w:rPr>
          <w:sz w:val="24"/>
          <w:szCs w:val="24"/>
          <w:lang w:val="en-US"/>
        </w:rPr>
        <w:t>.</w:t>
      </w:r>
    </w:p>
    <w:p w14:paraId="24FCC081" w14:textId="77777777" w:rsidR="00F6512F" w:rsidRPr="008304D4" w:rsidRDefault="00952F3A" w:rsidP="002032AF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Catching formula (care and cure, serve and protect, eat and drink…)</w:t>
      </w:r>
      <w:r w:rsidR="00BF44F1" w:rsidRPr="008304D4">
        <w:rPr>
          <w:sz w:val="24"/>
          <w:szCs w:val="24"/>
          <w:lang w:val="en-US"/>
        </w:rPr>
        <w:t xml:space="preserve"> </w:t>
      </w:r>
      <w:r w:rsidR="00A93BD2" w:rsidRPr="008304D4">
        <w:rPr>
          <w:sz w:val="24"/>
          <w:szCs w:val="24"/>
          <w:lang w:val="en-US"/>
        </w:rPr>
        <w:t>to</w:t>
      </w:r>
      <w:r w:rsidR="00BF44F1" w:rsidRPr="008304D4">
        <w:rPr>
          <w:sz w:val="24"/>
          <w:szCs w:val="24"/>
          <w:lang w:val="en-US"/>
        </w:rPr>
        <w:t xml:space="preserve"> be identified</w:t>
      </w:r>
      <w:r w:rsidR="00F6512F" w:rsidRPr="008304D4">
        <w:rPr>
          <w:sz w:val="24"/>
          <w:szCs w:val="24"/>
          <w:lang w:val="en-US"/>
        </w:rPr>
        <w:t xml:space="preserve"> </w:t>
      </w:r>
    </w:p>
    <w:p w14:paraId="260B2916" w14:textId="5C34C690" w:rsidR="00F6512F" w:rsidRPr="008304D4" w:rsidRDefault="00F6512F" w:rsidP="002032AF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 xml:space="preserve">Insert a bubble </w:t>
      </w:r>
      <w:r w:rsidR="002032AF" w:rsidRPr="008304D4">
        <w:rPr>
          <w:sz w:val="24"/>
          <w:szCs w:val="24"/>
          <w:lang w:val="en-US"/>
        </w:rPr>
        <w:t xml:space="preserve">“Facts” </w:t>
      </w:r>
      <w:r w:rsidRPr="008304D4">
        <w:rPr>
          <w:sz w:val="24"/>
          <w:szCs w:val="24"/>
          <w:lang w:val="en-US"/>
        </w:rPr>
        <w:t xml:space="preserve">mentioning the </w:t>
      </w:r>
      <w:r w:rsidR="002032AF" w:rsidRPr="008304D4">
        <w:rPr>
          <w:sz w:val="24"/>
          <w:szCs w:val="24"/>
          <w:lang w:val="en-US"/>
        </w:rPr>
        <w:t xml:space="preserve">total estimate </w:t>
      </w:r>
      <w:r w:rsidRPr="008304D4">
        <w:rPr>
          <w:sz w:val="24"/>
          <w:szCs w:val="24"/>
          <w:lang w:val="en-US"/>
        </w:rPr>
        <w:t>number of patients</w:t>
      </w:r>
      <w:r w:rsidR="002032AF" w:rsidRPr="008304D4">
        <w:rPr>
          <w:sz w:val="24"/>
          <w:szCs w:val="24"/>
          <w:lang w:val="en-US"/>
        </w:rPr>
        <w:t xml:space="preserve"> in Europe</w:t>
      </w:r>
      <w:r w:rsidRPr="008304D4">
        <w:rPr>
          <w:sz w:val="24"/>
          <w:szCs w:val="24"/>
          <w:lang w:val="en-US"/>
        </w:rPr>
        <w:t xml:space="preserve">, </w:t>
      </w:r>
      <w:r w:rsidR="002032AF" w:rsidRPr="008304D4">
        <w:rPr>
          <w:sz w:val="24"/>
          <w:szCs w:val="24"/>
          <w:lang w:val="en-US"/>
        </w:rPr>
        <w:t xml:space="preserve">the number of </w:t>
      </w:r>
      <w:r w:rsidRPr="008304D4">
        <w:rPr>
          <w:sz w:val="24"/>
          <w:szCs w:val="24"/>
          <w:lang w:val="en-US"/>
        </w:rPr>
        <w:t xml:space="preserve">family </w:t>
      </w:r>
      <w:r w:rsidR="002032AF" w:rsidRPr="008304D4">
        <w:rPr>
          <w:sz w:val="24"/>
          <w:szCs w:val="24"/>
          <w:lang w:val="en-US"/>
        </w:rPr>
        <w:t xml:space="preserve">connections and </w:t>
      </w:r>
      <w:r w:rsidRPr="008304D4">
        <w:rPr>
          <w:sz w:val="24"/>
          <w:szCs w:val="24"/>
          <w:lang w:val="en-US"/>
        </w:rPr>
        <w:t>meetings</w:t>
      </w:r>
      <w:r w:rsidR="002032AF" w:rsidRPr="008304D4">
        <w:rPr>
          <w:sz w:val="24"/>
          <w:szCs w:val="24"/>
          <w:lang w:val="en-US"/>
        </w:rPr>
        <w:t xml:space="preserve"> in each </w:t>
      </w:r>
      <w:r w:rsidR="003D0C42" w:rsidRPr="008304D4">
        <w:rPr>
          <w:sz w:val="24"/>
          <w:szCs w:val="24"/>
          <w:lang w:val="en-US"/>
        </w:rPr>
        <w:t>association member</w:t>
      </w:r>
      <w:r w:rsidRPr="008304D4">
        <w:rPr>
          <w:sz w:val="24"/>
          <w:szCs w:val="24"/>
          <w:lang w:val="en-US"/>
        </w:rPr>
        <w:t xml:space="preserve">, </w:t>
      </w:r>
      <w:r w:rsidR="002032AF" w:rsidRPr="008304D4">
        <w:rPr>
          <w:sz w:val="24"/>
          <w:szCs w:val="24"/>
          <w:lang w:val="en-US"/>
        </w:rPr>
        <w:t xml:space="preserve">the quality and expertise of European </w:t>
      </w:r>
      <w:r w:rsidRPr="008304D4">
        <w:rPr>
          <w:sz w:val="24"/>
          <w:szCs w:val="24"/>
          <w:lang w:val="en-US"/>
        </w:rPr>
        <w:t>scientific labs</w:t>
      </w:r>
      <w:r w:rsidR="002032AF" w:rsidRPr="008304D4">
        <w:rPr>
          <w:sz w:val="24"/>
          <w:szCs w:val="24"/>
          <w:lang w:val="en-US"/>
        </w:rPr>
        <w:t xml:space="preserve"> and </w:t>
      </w:r>
      <w:r w:rsidRPr="008304D4">
        <w:rPr>
          <w:sz w:val="24"/>
          <w:szCs w:val="24"/>
          <w:lang w:val="en-US"/>
        </w:rPr>
        <w:t xml:space="preserve">Universities and the EC source of funding. Will work on that at the Bordeaux meeting. </w:t>
      </w:r>
    </w:p>
    <w:p w14:paraId="60CDEC52" w14:textId="12FD0BF3" w:rsidR="00F6512F" w:rsidRPr="008304D4" w:rsidRDefault="00F6512F" w:rsidP="002713DA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 xml:space="preserve">Insert a “breaking news” bubble in the front page, easy to fill and frequently update </w:t>
      </w:r>
    </w:p>
    <w:p w14:paraId="26ABA32C" w14:textId="77777777" w:rsidR="00277532" w:rsidRDefault="0050238D" w:rsidP="002713DA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 xml:space="preserve">Miscellaneous. Insert </w:t>
      </w:r>
      <w:proofErr w:type="spellStart"/>
      <w:r w:rsidRPr="008304D4">
        <w:rPr>
          <w:sz w:val="24"/>
          <w:szCs w:val="24"/>
          <w:lang w:val="en-US"/>
        </w:rPr>
        <w:t>camcha</w:t>
      </w:r>
      <w:proofErr w:type="spellEnd"/>
      <w:r w:rsidRPr="008304D4">
        <w:rPr>
          <w:sz w:val="24"/>
          <w:szCs w:val="24"/>
          <w:lang w:val="en-US"/>
        </w:rPr>
        <w:t xml:space="preserve"> to protect the registration form from robots (many attacks today). Replace Danish representative. 12 flags image instead of 11</w:t>
      </w:r>
      <w:r w:rsidR="00277532">
        <w:rPr>
          <w:sz w:val="24"/>
          <w:szCs w:val="24"/>
          <w:lang w:val="en-US"/>
        </w:rPr>
        <w:t>.</w:t>
      </w:r>
    </w:p>
    <w:p w14:paraId="18B25947" w14:textId="76794DD4" w:rsidR="0050238D" w:rsidRPr="008304D4" w:rsidRDefault="00417482" w:rsidP="002713DA">
      <w:pPr>
        <w:jc w:val="both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A759114" wp14:editId="14C51EEB">
            <wp:extent cx="3405470" cy="1256030"/>
            <wp:effectExtent l="0" t="0" r="5080" b="1270"/>
            <wp:docPr id="14662808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76" cy="1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E0F03" w14:textId="600D3712" w:rsidR="00F6512F" w:rsidRPr="008304D4" w:rsidRDefault="002032AF" w:rsidP="008304D4">
      <w:pPr>
        <w:pStyle w:val="Paragraphedeliste"/>
        <w:numPr>
          <w:ilvl w:val="0"/>
          <w:numId w:val="7"/>
        </w:numPr>
        <w:jc w:val="center"/>
        <w:rPr>
          <w:color w:val="FF0000"/>
          <w:sz w:val="24"/>
          <w:szCs w:val="24"/>
          <w:lang w:val="en-US"/>
        </w:rPr>
      </w:pPr>
      <w:r w:rsidRPr="008304D4">
        <w:rPr>
          <w:color w:val="FF0000"/>
          <w:sz w:val="24"/>
          <w:szCs w:val="24"/>
          <w:lang w:val="en-US"/>
        </w:rPr>
        <w:t xml:space="preserve">Page number 2. </w:t>
      </w:r>
      <w:r w:rsidR="00F6512F" w:rsidRPr="008304D4">
        <w:rPr>
          <w:color w:val="FF0000"/>
          <w:sz w:val="24"/>
          <w:szCs w:val="24"/>
          <w:lang w:val="en-US"/>
        </w:rPr>
        <w:t>Statutory page</w:t>
      </w:r>
    </w:p>
    <w:p w14:paraId="3EE0857F" w14:textId="5E4851EB" w:rsidR="00F6512F" w:rsidRPr="008304D4" w:rsidRDefault="00F70527" w:rsidP="00F6512F">
      <w:pPr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Use as many links and buttons as possible better than hard text</w:t>
      </w:r>
    </w:p>
    <w:p w14:paraId="466E2E7B" w14:textId="6C86FDBC" w:rsidR="00F6512F" w:rsidRPr="008304D4" w:rsidRDefault="00F6512F" w:rsidP="008304D4">
      <w:pPr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Statutes, house rules</w:t>
      </w:r>
      <w:r w:rsidR="00D27321" w:rsidRPr="008304D4">
        <w:rPr>
          <w:sz w:val="24"/>
          <w:szCs w:val="24"/>
          <w:lang w:val="en-US"/>
        </w:rPr>
        <w:t xml:space="preserve"> </w:t>
      </w:r>
      <w:r w:rsidR="00D27321" w:rsidRPr="008304D4">
        <w:rPr>
          <w:sz w:val="24"/>
          <w:szCs w:val="24"/>
          <w:lang w:val="en-US"/>
        </w:rPr>
        <w:sym w:font="Wingdings" w:char="F0E0"/>
      </w:r>
      <w:r w:rsidR="00D27321" w:rsidRPr="008304D4">
        <w:rPr>
          <w:sz w:val="24"/>
          <w:szCs w:val="24"/>
          <w:lang w:val="en-US"/>
        </w:rPr>
        <w:t xml:space="preserve"> Link towards the document</w:t>
      </w:r>
      <w:r w:rsidR="008304D4">
        <w:rPr>
          <w:sz w:val="24"/>
          <w:szCs w:val="24"/>
          <w:lang w:val="en-US"/>
        </w:rPr>
        <w:t>s</w:t>
      </w:r>
    </w:p>
    <w:p w14:paraId="0BF9FA41" w14:textId="7181251C" w:rsidR="00F6512F" w:rsidRPr="008304D4" w:rsidRDefault="00F6512F" w:rsidP="008304D4">
      <w:pPr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Associations registered in ED</w:t>
      </w:r>
      <w:r w:rsidR="00D27321" w:rsidRPr="008304D4">
        <w:rPr>
          <w:sz w:val="24"/>
          <w:szCs w:val="24"/>
          <w:lang w:val="en-US"/>
        </w:rPr>
        <w:t xml:space="preserve"> </w:t>
      </w:r>
      <w:r w:rsidR="00D27321" w:rsidRPr="008304D4">
        <w:rPr>
          <w:sz w:val="24"/>
          <w:szCs w:val="24"/>
          <w:lang w:val="en-US"/>
        </w:rPr>
        <w:sym w:font="Wingdings" w:char="F0E0"/>
      </w:r>
      <w:r w:rsidR="00D27321" w:rsidRPr="008304D4">
        <w:rPr>
          <w:sz w:val="24"/>
          <w:szCs w:val="24"/>
          <w:lang w:val="en-US"/>
        </w:rPr>
        <w:t xml:space="preserve"> 1 line per association + link</w:t>
      </w:r>
    </w:p>
    <w:p w14:paraId="4452BE51" w14:textId="23918763" w:rsidR="00F6512F" w:rsidRPr="008304D4" w:rsidRDefault="00F6512F" w:rsidP="008304D4">
      <w:pPr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Scientific Advisory Board</w:t>
      </w:r>
      <w:r w:rsidR="00D80F0E" w:rsidRPr="008304D4">
        <w:rPr>
          <w:sz w:val="24"/>
          <w:szCs w:val="24"/>
          <w:lang w:val="en-US"/>
        </w:rPr>
        <w:t xml:space="preserve">  </w:t>
      </w:r>
      <w:r w:rsidR="00D27321" w:rsidRPr="008304D4">
        <w:rPr>
          <w:sz w:val="24"/>
          <w:szCs w:val="24"/>
          <w:lang w:val="en-US"/>
        </w:rPr>
        <w:sym w:font="Wingdings" w:char="F0E0"/>
      </w:r>
      <w:r w:rsidR="00D80F0E" w:rsidRPr="008304D4">
        <w:rPr>
          <w:sz w:val="24"/>
          <w:szCs w:val="24"/>
          <w:lang w:val="en-US"/>
        </w:rPr>
        <w:t xml:space="preserve">    </w:t>
      </w:r>
      <w:r w:rsidR="00D80F0E" w:rsidRPr="008304D4">
        <w:rPr>
          <w:noProof/>
          <w:sz w:val="24"/>
          <w:szCs w:val="24"/>
        </w:rPr>
        <w:drawing>
          <wp:inline distT="0" distB="0" distL="0" distR="0" wp14:anchorId="2C938337" wp14:editId="45D973AB">
            <wp:extent cx="3398520" cy="1911668"/>
            <wp:effectExtent l="0" t="0" r="0" b="0"/>
            <wp:docPr id="11927848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25" cy="193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FBDB" w14:textId="11C10F0F" w:rsidR="00D80F0E" w:rsidRDefault="008304D4" w:rsidP="008304D4">
      <w:pPr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 xml:space="preserve">Board representatives list </w:t>
      </w:r>
      <w:r w:rsidRPr="008304D4">
        <w:rPr>
          <w:sz w:val="24"/>
          <w:szCs w:val="24"/>
          <w:lang w:val="en-US"/>
        </w:rPr>
        <w:sym w:font="Wingdings" w:char="F0E0"/>
      </w:r>
      <w:r w:rsidRPr="008304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same aspect as SAB</w:t>
      </w:r>
    </w:p>
    <w:p w14:paraId="52293BA6" w14:textId="77777777" w:rsidR="008304D4" w:rsidRDefault="008304D4" w:rsidP="008304D4">
      <w:pPr>
        <w:ind w:firstLine="708"/>
        <w:rPr>
          <w:sz w:val="24"/>
          <w:szCs w:val="24"/>
          <w:lang w:val="en-US"/>
        </w:rPr>
      </w:pPr>
    </w:p>
    <w:p w14:paraId="07E152AC" w14:textId="77777777" w:rsidR="008304D4" w:rsidRDefault="008304D4" w:rsidP="008304D4">
      <w:pPr>
        <w:ind w:firstLine="708"/>
        <w:rPr>
          <w:sz w:val="24"/>
          <w:szCs w:val="24"/>
          <w:lang w:val="en-US"/>
        </w:rPr>
      </w:pPr>
    </w:p>
    <w:p w14:paraId="6413D75E" w14:textId="77777777" w:rsidR="008304D4" w:rsidRPr="008304D4" w:rsidRDefault="008304D4" w:rsidP="008304D4">
      <w:pPr>
        <w:ind w:firstLine="708"/>
        <w:rPr>
          <w:sz w:val="24"/>
          <w:szCs w:val="24"/>
          <w:lang w:val="en-US"/>
        </w:rPr>
      </w:pPr>
    </w:p>
    <w:p w14:paraId="2DDF74BD" w14:textId="0A7AAC3C" w:rsidR="00952F3A" w:rsidRPr="008304D4" w:rsidRDefault="002032AF" w:rsidP="008304D4">
      <w:pPr>
        <w:pStyle w:val="Paragraphedeliste"/>
        <w:numPr>
          <w:ilvl w:val="0"/>
          <w:numId w:val="7"/>
        </w:numPr>
        <w:jc w:val="center"/>
        <w:rPr>
          <w:color w:val="FF0000"/>
          <w:sz w:val="24"/>
          <w:szCs w:val="24"/>
          <w:lang w:val="en-US"/>
        </w:rPr>
      </w:pPr>
      <w:r w:rsidRPr="008304D4">
        <w:rPr>
          <w:color w:val="FF0000"/>
          <w:sz w:val="24"/>
          <w:szCs w:val="24"/>
          <w:lang w:val="en-US"/>
        </w:rPr>
        <w:t xml:space="preserve">Page number 3. </w:t>
      </w:r>
      <w:r w:rsidR="00952F3A" w:rsidRPr="008304D4">
        <w:rPr>
          <w:color w:val="FF0000"/>
          <w:sz w:val="24"/>
          <w:szCs w:val="24"/>
          <w:lang w:val="en-US"/>
        </w:rPr>
        <w:t>Documentation</w:t>
      </w:r>
    </w:p>
    <w:p w14:paraId="2EFD963C" w14:textId="3D41FAEC" w:rsidR="00952F3A" w:rsidRPr="008304D4" w:rsidRDefault="00952F3A" w:rsidP="00707FCA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 xml:space="preserve">Highlight the </w:t>
      </w:r>
      <w:proofErr w:type="spellStart"/>
      <w:r w:rsidRPr="008304D4">
        <w:rPr>
          <w:sz w:val="24"/>
          <w:szCs w:val="24"/>
          <w:lang w:val="en-US"/>
        </w:rPr>
        <w:t>Myobase</w:t>
      </w:r>
      <w:proofErr w:type="spellEnd"/>
      <w:r w:rsidRPr="008304D4">
        <w:rPr>
          <w:sz w:val="24"/>
          <w:szCs w:val="24"/>
          <w:lang w:val="en-US"/>
        </w:rPr>
        <w:t xml:space="preserve"> database which is multilanguage, and has its own engine to sort documents</w:t>
      </w:r>
    </w:p>
    <w:p w14:paraId="7EAE3196" w14:textId="77777777" w:rsidR="003C390B" w:rsidRPr="008304D4" w:rsidRDefault="00952F3A" w:rsidP="003C390B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 xml:space="preserve">For the others, adopt buttons to select language </w:t>
      </w:r>
      <w:r w:rsidR="001448AD" w:rsidRPr="008304D4">
        <w:rPr>
          <w:sz w:val="24"/>
          <w:szCs w:val="24"/>
          <w:lang w:val="en-US"/>
        </w:rPr>
        <w:t xml:space="preserve">edition </w:t>
      </w:r>
      <w:r w:rsidRPr="008304D4">
        <w:rPr>
          <w:sz w:val="24"/>
          <w:szCs w:val="24"/>
          <w:lang w:val="en-US"/>
        </w:rPr>
        <w:t>or country provenance</w:t>
      </w:r>
      <w:r w:rsidR="001448AD" w:rsidRPr="008304D4">
        <w:rPr>
          <w:sz w:val="24"/>
          <w:szCs w:val="24"/>
          <w:lang w:val="en-US"/>
        </w:rPr>
        <w:t xml:space="preserve"> or…else</w:t>
      </w:r>
    </w:p>
    <w:p w14:paraId="7A4E547F" w14:textId="5D516FCE" w:rsidR="00952F3A" w:rsidRPr="008304D4" w:rsidRDefault="003C390B" w:rsidP="003C390B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Highlight guidelines (MDF)</w:t>
      </w:r>
    </w:p>
    <w:p w14:paraId="7EFAED74" w14:textId="6CA57304" w:rsidR="002032AF" w:rsidRPr="008304D4" w:rsidRDefault="002032AF" w:rsidP="009A35F0">
      <w:pPr>
        <w:pStyle w:val="Paragraphedeliste"/>
        <w:numPr>
          <w:ilvl w:val="0"/>
          <w:numId w:val="7"/>
        </w:numPr>
        <w:jc w:val="center"/>
        <w:rPr>
          <w:color w:val="FF0000"/>
          <w:sz w:val="24"/>
          <w:szCs w:val="24"/>
          <w:lang w:val="en-US"/>
        </w:rPr>
      </w:pPr>
      <w:r w:rsidRPr="008304D4">
        <w:rPr>
          <w:color w:val="FF0000"/>
          <w:sz w:val="24"/>
          <w:szCs w:val="24"/>
          <w:lang w:val="en-US"/>
        </w:rPr>
        <w:t>Page number 4. Programs</w:t>
      </w:r>
    </w:p>
    <w:p w14:paraId="5D0A9BFC" w14:textId="3A4818F8" w:rsidR="003A19F1" w:rsidRPr="008304D4" w:rsidRDefault="002032AF" w:rsidP="002032AF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 xml:space="preserve">Recognition, SIMPATHIC, ANIQ, </w:t>
      </w:r>
      <w:r w:rsidR="003A19F1" w:rsidRPr="008304D4">
        <w:rPr>
          <w:sz w:val="24"/>
          <w:szCs w:val="24"/>
          <w:lang w:val="en-US"/>
        </w:rPr>
        <w:t>PALADIN, training of doctorands (2025), MDF collaboration (future)</w:t>
      </w:r>
    </w:p>
    <w:p w14:paraId="6E18935D" w14:textId="77777777" w:rsidR="003A19F1" w:rsidRPr="008304D4" w:rsidRDefault="003A19F1" w:rsidP="009A35F0">
      <w:pPr>
        <w:pStyle w:val="Paragraphedeliste"/>
        <w:numPr>
          <w:ilvl w:val="0"/>
          <w:numId w:val="7"/>
        </w:numPr>
        <w:jc w:val="center"/>
        <w:rPr>
          <w:color w:val="FF0000"/>
          <w:sz w:val="24"/>
          <w:szCs w:val="24"/>
          <w:lang w:val="en-US"/>
        </w:rPr>
      </w:pPr>
      <w:r w:rsidRPr="008304D4">
        <w:rPr>
          <w:color w:val="FF0000"/>
          <w:sz w:val="24"/>
          <w:szCs w:val="24"/>
          <w:lang w:val="en-US"/>
        </w:rPr>
        <w:t>Page number 5. Events</w:t>
      </w:r>
    </w:p>
    <w:p w14:paraId="2414D734" w14:textId="12555E20" w:rsidR="002032AF" w:rsidRPr="008304D4" w:rsidRDefault="003A19F1" w:rsidP="002032AF">
      <w:pPr>
        <w:jc w:val="both"/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ED Pharma’s Day</w:t>
      </w:r>
      <w:r w:rsidR="00CC2E82" w:rsidRPr="008304D4">
        <w:rPr>
          <w:sz w:val="24"/>
          <w:szCs w:val="24"/>
          <w:lang w:val="en-US"/>
        </w:rPr>
        <w:t>, ENMC meetings</w:t>
      </w:r>
      <w:r w:rsidRPr="008304D4">
        <w:rPr>
          <w:sz w:val="24"/>
          <w:szCs w:val="24"/>
          <w:lang w:val="en-US"/>
        </w:rPr>
        <w:t>, IDMC, MDF conference, family days or other events organized by members in their country</w:t>
      </w:r>
      <w:r w:rsidR="008346ED">
        <w:rPr>
          <w:sz w:val="24"/>
          <w:szCs w:val="24"/>
          <w:lang w:val="en-US"/>
        </w:rPr>
        <w:t>, DM day in September</w:t>
      </w:r>
    </w:p>
    <w:p w14:paraId="5AAC09A4" w14:textId="08F19046" w:rsidR="002032AF" w:rsidRPr="008304D4" w:rsidRDefault="002032AF" w:rsidP="009A35F0">
      <w:pPr>
        <w:pStyle w:val="Paragraphedeliste"/>
        <w:numPr>
          <w:ilvl w:val="0"/>
          <w:numId w:val="7"/>
        </w:numPr>
        <w:jc w:val="center"/>
        <w:rPr>
          <w:color w:val="FF0000"/>
          <w:sz w:val="24"/>
          <w:szCs w:val="24"/>
          <w:lang w:val="en-US"/>
        </w:rPr>
      </w:pPr>
      <w:r w:rsidRPr="008304D4">
        <w:rPr>
          <w:color w:val="FF0000"/>
          <w:sz w:val="24"/>
          <w:szCs w:val="24"/>
          <w:lang w:val="en-US"/>
        </w:rPr>
        <w:t xml:space="preserve">Page number </w:t>
      </w:r>
      <w:r w:rsidR="0050238D" w:rsidRPr="008304D4">
        <w:rPr>
          <w:color w:val="FF0000"/>
          <w:sz w:val="24"/>
          <w:szCs w:val="24"/>
          <w:lang w:val="en-US"/>
        </w:rPr>
        <w:t xml:space="preserve">6. </w:t>
      </w:r>
      <w:r w:rsidRPr="008304D4">
        <w:rPr>
          <w:color w:val="FF0000"/>
          <w:sz w:val="24"/>
          <w:szCs w:val="24"/>
          <w:lang w:val="en-US"/>
        </w:rPr>
        <w:t>Clinical trials</w:t>
      </w:r>
    </w:p>
    <w:p w14:paraId="259EAB84" w14:textId="79D3ADB8" w:rsidR="002032AF" w:rsidRPr="008304D4" w:rsidRDefault="002032AF" w:rsidP="00441946">
      <w:pPr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Links towards clinicaltrials.gov and the MDF pipeline. Link to pharma homepages.</w:t>
      </w:r>
    </w:p>
    <w:p w14:paraId="347C4239" w14:textId="2F90E325" w:rsidR="002032AF" w:rsidRPr="008304D4" w:rsidRDefault="002032AF" w:rsidP="009A35F0">
      <w:pPr>
        <w:pStyle w:val="Paragraphedeliste"/>
        <w:numPr>
          <w:ilvl w:val="0"/>
          <w:numId w:val="7"/>
        </w:numPr>
        <w:jc w:val="center"/>
        <w:rPr>
          <w:color w:val="FF0000"/>
          <w:sz w:val="24"/>
          <w:szCs w:val="24"/>
          <w:lang w:val="en-US"/>
        </w:rPr>
      </w:pPr>
      <w:r w:rsidRPr="008304D4">
        <w:rPr>
          <w:color w:val="FF0000"/>
          <w:sz w:val="24"/>
          <w:szCs w:val="24"/>
          <w:lang w:val="en-US"/>
        </w:rPr>
        <w:t xml:space="preserve">Page number </w:t>
      </w:r>
      <w:r w:rsidR="0050238D" w:rsidRPr="008304D4">
        <w:rPr>
          <w:color w:val="FF0000"/>
          <w:sz w:val="24"/>
          <w:szCs w:val="24"/>
          <w:lang w:val="en-US"/>
        </w:rPr>
        <w:t>7</w:t>
      </w:r>
      <w:r w:rsidRPr="008304D4">
        <w:rPr>
          <w:color w:val="FF0000"/>
          <w:sz w:val="24"/>
          <w:szCs w:val="24"/>
          <w:lang w:val="en-US"/>
        </w:rPr>
        <w:t>. Communication</w:t>
      </w:r>
      <w:r w:rsidR="00AE2049" w:rsidRPr="008304D4">
        <w:rPr>
          <w:color w:val="FF0000"/>
          <w:sz w:val="24"/>
          <w:szCs w:val="24"/>
          <w:lang w:val="en-US"/>
        </w:rPr>
        <w:t xml:space="preserve"> tools</w:t>
      </w:r>
    </w:p>
    <w:p w14:paraId="6B6C29DF" w14:textId="77777777" w:rsidR="002032AF" w:rsidRPr="008304D4" w:rsidRDefault="002032AF" w:rsidP="002032AF">
      <w:pPr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Euro-DyMA access numbers and emails, social media</w:t>
      </w:r>
    </w:p>
    <w:p w14:paraId="1DA03DCB" w14:textId="2898E31E" w:rsidR="002032AF" w:rsidRPr="008304D4" w:rsidRDefault="00BF44F1" w:rsidP="0050238D">
      <w:pPr>
        <w:rPr>
          <w:sz w:val="24"/>
          <w:szCs w:val="24"/>
          <w:lang w:val="en-US"/>
        </w:rPr>
      </w:pPr>
      <w:r w:rsidRPr="008304D4">
        <w:rPr>
          <w:sz w:val="24"/>
          <w:szCs w:val="24"/>
          <w:lang w:val="en-US"/>
        </w:rPr>
        <w:t>Blog</w:t>
      </w:r>
      <w:r w:rsidR="002032AF" w:rsidRPr="008304D4">
        <w:rPr>
          <w:sz w:val="24"/>
          <w:szCs w:val="24"/>
          <w:lang w:val="en-US"/>
        </w:rPr>
        <w:t xml:space="preserve">. </w:t>
      </w:r>
      <w:r w:rsidRPr="008304D4">
        <w:rPr>
          <w:sz w:val="24"/>
          <w:szCs w:val="24"/>
          <w:lang w:val="en-US"/>
        </w:rPr>
        <w:t>We don’t have enough human resources to maintain it alive. May be in a later version.</w:t>
      </w:r>
    </w:p>
    <w:sectPr w:rsidR="002032AF" w:rsidRPr="0083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772"/>
    <w:multiLevelType w:val="hybridMultilevel"/>
    <w:tmpl w:val="734C8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81C"/>
    <w:multiLevelType w:val="hybridMultilevel"/>
    <w:tmpl w:val="5462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421"/>
    <w:multiLevelType w:val="hybridMultilevel"/>
    <w:tmpl w:val="BA06133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12071"/>
    <w:multiLevelType w:val="hybridMultilevel"/>
    <w:tmpl w:val="C6B0011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24186E"/>
    <w:multiLevelType w:val="hybridMultilevel"/>
    <w:tmpl w:val="92F2F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00A7"/>
    <w:multiLevelType w:val="hybridMultilevel"/>
    <w:tmpl w:val="7C3C9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D4688"/>
    <w:multiLevelType w:val="hybridMultilevel"/>
    <w:tmpl w:val="34ECB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23788">
    <w:abstractNumId w:val="5"/>
  </w:num>
  <w:num w:numId="2" w16cid:durableId="740911438">
    <w:abstractNumId w:val="3"/>
  </w:num>
  <w:num w:numId="3" w16cid:durableId="1299727898">
    <w:abstractNumId w:val="1"/>
  </w:num>
  <w:num w:numId="4" w16cid:durableId="410125703">
    <w:abstractNumId w:val="4"/>
  </w:num>
  <w:num w:numId="5" w16cid:durableId="195198557">
    <w:abstractNumId w:val="2"/>
  </w:num>
  <w:num w:numId="6" w16cid:durableId="1026374121">
    <w:abstractNumId w:val="6"/>
  </w:num>
  <w:num w:numId="7" w16cid:durableId="162446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C9"/>
    <w:rsid w:val="00064850"/>
    <w:rsid w:val="00070B73"/>
    <w:rsid w:val="000951A9"/>
    <w:rsid w:val="000B0330"/>
    <w:rsid w:val="001340A4"/>
    <w:rsid w:val="001448AD"/>
    <w:rsid w:val="001862A6"/>
    <w:rsid w:val="0019587B"/>
    <w:rsid w:val="001A57C9"/>
    <w:rsid w:val="002032AF"/>
    <w:rsid w:val="002713DA"/>
    <w:rsid w:val="002768C1"/>
    <w:rsid w:val="00277532"/>
    <w:rsid w:val="002F403E"/>
    <w:rsid w:val="003031E7"/>
    <w:rsid w:val="003366D2"/>
    <w:rsid w:val="00347819"/>
    <w:rsid w:val="003A19F1"/>
    <w:rsid w:val="003C20CE"/>
    <w:rsid w:val="003C390B"/>
    <w:rsid w:val="003D0C42"/>
    <w:rsid w:val="00417482"/>
    <w:rsid w:val="00441946"/>
    <w:rsid w:val="00490E11"/>
    <w:rsid w:val="0050238D"/>
    <w:rsid w:val="00514910"/>
    <w:rsid w:val="00547E0C"/>
    <w:rsid w:val="00570C6C"/>
    <w:rsid w:val="00572603"/>
    <w:rsid w:val="0059327E"/>
    <w:rsid w:val="005A5EF2"/>
    <w:rsid w:val="005C149A"/>
    <w:rsid w:val="005C6C96"/>
    <w:rsid w:val="005D7B5E"/>
    <w:rsid w:val="005E384E"/>
    <w:rsid w:val="005F33F9"/>
    <w:rsid w:val="005F3E8A"/>
    <w:rsid w:val="00617C0D"/>
    <w:rsid w:val="00630213"/>
    <w:rsid w:val="006327AB"/>
    <w:rsid w:val="00652BAB"/>
    <w:rsid w:val="00676770"/>
    <w:rsid w:val="006A6883"/>
    <w:rsid w:val="006D653D"/>
    <w:rsid w:val="00707FCA"/>
    <w:rsid w:val="00730795"/>
    <w:rsid w:val="00792919"/>
    <w:rsid w:val="007A7F3D"/>
    <w:rsid w:val="007E2ED3"/>
    <w:rsid w:val="008304D4"/>
    <w:rsid w:val="008346ED"/>
    <w:rsid w:val="0084435A"/>
    <w:rsid w:val="00853495"/>
    <w:rsid w:val="00867AB2"/>
    <w:rsid w:val="008B4886"/>
    <w:rsid w:val="00931A77"/>
    <w:rsid w:val="00952F3A"/>
    <w:rsid w:val="00983D55"/>
    <w:rsid w:val="009871FB"/>
    <w:rsid w:val="009A35F0"/>
    <w:rsid w:val="009C3401"/>
    <w:rsid w:val="009E36F2"/>
    <w:rsid w:val="009E5377"/>
    <w:rsid w:val="00A93BD2"/>
    <w:rsid w:val="00AD093C"/>
    <w:rsid w:val="00AE2049"/>
    <w:rsid w:val="00B619AE"/>
    <w:rsid w:val="00B61B02"/>
    <w:rsid w:val="00B67762"/>
    <w:rsid w:val="00B8132F"/>
    <w:rsid w:val="00B84116"/>
    <w:rsid w:val="00BF44F1"/>
    <w:rsid w:val="00C04233"/>
    <w:rsid w:val="00CA7EBF"/>
    <w:rsid w:val="00CC2E82"/>
    <w:rsid w:val="00CE42D1"/>
    <w:rsid w:val="00D0012F"/>
    <w:rsid w:val="00D11B2D"/>
    <w:rsid w:val="00D21191"/>
    <w:rsid w:val="00D27321"/>
    <w:rsid w:val="00D60C6F"/>
    <w:rsid w:val="00D80F0E"/>
    <w:rsid w:val="00E147E0"/>
    <w:rsid w:val="00E542E3"/>
    <w:rsid w:val="00F6512F"/>
    <w:rsid w:val="00F70527"/>
    <w:rsid w:val="00F72F62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1D2F"/>
  <w15:chartTrackingRefBased/>
  <w15:docId w15:val="{AF9A267E-D7E7-4730-83A6-1264873F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GEILLE, Alain</dc:creator>
  <cp:keywords/>
  <dc:description/>
  <cp:lastModifiedBy>GEILLE, Alain</cp:lastModifiedBy>
  <cp:revision>64</cp:revision>
  <dcterms:created xsi:type="dcterms:W3CDTF">2024-10-02T14:16:00Z</dcterms:created>
  <dcterms:modified xsi:type="dcterms:W3CDTF">2024-11-21T16:13:00Z</dcterms:modified>
</cp:coreProperties>
</file>